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09023" w14:textId="77777777" w:rsidR="00EF6264" w:rsidRPr="00282A4B" w:rsidRDefault="00EF6264" w:rsidP="00346C8E">
      <w:pPr>
        <w:ind w:left="708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4BF7D65A" w14:textId="77777777" w:rsidR="00446CE0" w:rsidRPr="00282A4B" w:rsidRDefault="00446CE0" w:rsidP="00446CE0">
      <w:pPr>
        <w:rPr>
          <w:rFonts w:ascii="Tahoma" w:hAnsi="Tahoma" w:cs="Tahoma"/>
          <w:b/>
          <w:sz w:val="20"/>
          <w:szCs w:val="20"/>
        </w:rPr>
      </w:pPr>
      <w:r w:rsidRPr="00282A4B">
        <w:rPr>
          <w:rFonts w:ascii="Tahoma" w:hAnsi="Tahoma" w:cs="Tahoma"/>
          <w:b/>
          <w:sz w:val="20"/>
          <w:szCs w:val="20"/>
        </w:rPr>
        <w:t xml:space="preserve">Temat Szkolenia: </w:t>
      </w:r>
    </w:p>
    <w:p w14:paraId="7DE714AE" w14:textId="77777777" w:rsidR="00446CE0" w:rsidRPr="00282A4B" w:rsidRDefault="00446CE0" w:rsidP="00446CE0">
      <w:pPr>
        <w:rPr>
          <w:rFonts w:ascii="Tahoma" w:hAnsi="Tahoma" w:cs="Tahoma"/>
          <w:sz w:val="20"/>
          <w:szCs w:val="20"/>
        </w:rPr>
      </w:pPr>
    </w:p>
    <w:p w14:paraId="25115D2F" w14:textId="26D1CD54" w:rsidR="00446CE0" w:rsidRPr="00282A4B" w:rsidRDefault="00282A4B" w:rsidP="00446CE0">
      <w:pPr>
        <w:jc w:val="both"/>
        <w:rPr>
          <w:rStyle w:val="Pogrubienie"/>
          <w:rFonts w:ascii="Tahoma" w:hAnsi="Tahoma" w:cs="Tahoma"/>
          <w:sz w:val="20"/>
          <w:szCs w:val="20"/>
        </w:rPr>
      </w:pPr>
      <w:bookmarkStart w:id="1" w:name="_Hlk11400392"/>
      <w:r>
        <w:rPr>
          <w:rStyle w:val="Pogrubienie"/>
          <w:rFonts w:ascii="Tahoma" w:hAnsi="Tahoma" w:cs="Tahoma"/>
          <w:sz w:val="20"/>
          <w:szCs w:val="20"/>
        </w:rPr>
        <w:t>„</w:t>
      </w:r>
      <w:r w:rsidR="006B7B29" w:rsidRPr="00282A4B">
        <w:rPr>
          <w:rStyle w:val="Pogrubienie"/>
          <w:rFonts w:ascii="Tahoma" w:hAnsi="Tahoma" w:cs="Tahoma"/>
          <w:sz w:val="20"/>
          <w:szCs w:val="20"/>
        </w:rPr>
        <w:t>Projektowanie ochrony odgromowej i instalacji uziemiających w oparciu o normy krajowe i międzynarodowe</w:t>
      </w:r>
      <w:r w:rsidR="00903BDD">
        <w:rPr>
          <w:rStyle w:val="Pogrubienie"/>
          <w:rFonts w:ascii="Tahoma" w:hAnsi="Tahoma" w:cs="Tahoma"/>
          <w:sz w:val="20"/>
          <w:szCs w:val="20"/>
        </w:rPr>
        <w:t xml:space="preserve"> m.in.</w:t>
      </w:r>
      <w:r w:rsidR="00446CE0" w:rsidRPr="00282A4B">
        <w:rPr>
          <w:rStyle w:val="Pogrubienie"/>
          <w:rFonts w:ascii="Tahoma" w:hAnsi="Tahoma" w:cs="Tahoma"/>
          <w:sz w:val="20"/>
          <w:szCs w:val="20"/>
        </w:rPr>
        <w:t>: PN-EN 62305 oraz PN-HD 60364</w:t>
      </w:r>
      <w:r>
        <w:rPr>
          <w:rStyle w:val="Pogrubienie"/>
          <w:rFonts w:ascii="Tahoma" w:hAnsi="Tahoma" w:cs="Tahoma"/>
          <w:sz w:val="20"/>
          <w:szCs w:val="20"/>
        </w:rPr>
        <w:t>”</w:t>
      </w:r>
    </w:p>
    <w:bookmarkEnd w:id="1"/>
    <w:p w14:paraId="2630A539" w14:textId="77777777" w:rsidR="00446CE0" w:rsidRPr="00282A4B" w:rsidRDefault="00446CE0" w:rsidP="00446CE0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14:paraId="333F4AAF" w14:textId="77777777" w:rsidR="00446CE0" w:rsidRPr="00282A4B" w:rsidRDefault="00446CE0" w:rsidP="00446CE0">
      <w:pPr>
        <w:rPr>
          <w:rFonts w:ascii="Tahoma" w:hAnsi="Tahoma" w:cs="Tahoma"/>
          <w:sz w:val="20"/>
          <w:szCs w:val="20"/>
        </w:rPr>
      </w:pPr>
    </w:p>
    <w:p w14:paraId="1E20E049" w14:textId="469778CF" w:rsidR="00446CE0" w:rsidRPr="00282A4B" w:rsidRDefault="00446CE0" w:rsidP="00446CE0">
      <w:pPr>
        <w:rPr>
          <w:rFonts w:ascii="Tahoma" w:hAnsi="Tahoma" w:cs="Tahoma"/>
          <w:b/>
          <w:sz w:val="20"/>
          <w:szCs w:val="20"/>
        </w:rPr>
      </w:pPr>
      <w:r w:rsidRPr="00282A4B">
        <w:rPr>
          <w:rFonts w:ascii="Tahoma" w:hAnsi="Tahoma" w:cs="Tahoma"/>
          <w:b/>
          <w:sz w:val="20"/>
          <w:szCs w:val="20"/>
        </w:rPr>
        <w:t>OGÓLNY PROGRAM SEMINARIUM:</w:t>
      </w:r>
    </w:p>
    <w:p w14:paraId="6E4919A6" w14:textId="77777777" w:rsidR="00446CE0" w:rsidRPr="00282A4B" w:rsidRDefault="00446CE0" w:rsidP="00446CE0">
      <w:pPr>
        <w:rPr>
          <w:rFonts w:ascii="Tahoma" w:hAnsi="Tahoma" w:cs="Tahoma"/>
          <w:b/>
          <w:sz w:val="20"/>
          <w:szCs w:val="20"/>
        </w:rPr>
      </w:pPr>
    </w:p>
    <w:p w14:paraId="0569D9F0" w14:textId="51EFA4ED" w:rsidR="00446CE0" w:rsidRPr="00282A4B" w:rsidRDefault="00446CE0" w:rsidP="00446CE0">
      <w:pPr>
        <w:jc w:val="both"/>
        <w:rPr>
          <w:rFonts w:ascii="Tahoma" w:hAnsi="Tahoma" w:cs="Tahoma"/>
          <w:b/>
          <w:iCs/>
          <w:sz w:val="20"/>
          <w:szCs w:val="20"/>
        </w:rPr>
      </w:pPr>
      <w:r w:rsidRPr="00282A4B">
        <w:rPr>
          <w:rFonts w:ascii="Tahoma" w:hAnsi="Tahoma" w:cs="Tahoma"/>
          <w:b/>
          <w:sz w:val="20"/>
          <w:szCs w:val="20"/>
        </w:rPr>
        <w:t xml:space="preserve">Wymagania stawiane </w:t>
      </w:r>
      <w:r w:rsidR="004179C4" w:rsidRPr="00282A4B">
        <w:rPr>
          <w:rFonts w:ascii="Tahoma" w:hAnsi="Tahoma" w:cs="Tahoma"/>
          <w:b/>
          <w:sz w:val="20"/>
          <w:szCs w:val="20"/>
        </w:rPr>
        <w:t xml:space="preserve">układom </w:t>
      </w:r>
      <w:r w:rsidRPr="00282A4B">
        <w:rPr>
          <w:rFonts w:ascii="Tahoma" w:hAnsi="Tahoma" w:cs="Tahoma"/>
          <w:b/>
          <w:sz w:val="20"/>
          <w:szCs w:val="20"/>
        </w:rPr>
        <w:t>uziemień stosowanych w systemach energetycznych i budownictwie zgodnie z aktualnym Rozporządzeniem Ministra Infrastruktury i Budownictwa z 2017 roku oraz normalizacją</w:t>
      </w:r>
      <w:r w:rsidRPr="00282A4B">
        <w:rPr>
          <w:rFonts w:ascii="Tahoma" w:hAnsi="Tahoma" w:cs="Tahoma"/>
          <w:b/>
          <w:i/>
          <w:sz w:val="20"/>
          <w:szCs w:val="20"/>
        </w:rPr>
        <w:t xml:space="preserve"> </w:t>
      </w:r>
      <w:r w:rsidRPr="00282A4B">
        <w:rPr>
          <w:rFonts w:ascii="Tahoma" w:hAnsi="Tahoma" w:cs="Tahoma"/>
          <w:b/>
          <w:iCs/>
          <w:sz w:val="20"/>
          <w:szCs w:val="20"/>
        </w:rPr>
        <w:t>PKN</w:t>
      </w:r>
    </w:p>
    <w:p w14:paraId="48DA7D91" w14:textId="77777777" w:rsidR="00446CE0" w:rsidRPr="00282A4B" w:rsidRDefault="00446CE0" w:rsidP="00446CE0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>"Dlaczego miedziowany system uziemiający" - prawidłowy dobór materiałów w systemach uziemiających w oparciu o  nowe normy serii PN-EN 62305, PN-HD 60364 oraz Rozporządzenia Ministra Infrastruktury i Budownictwa</w:t>
      </w:r>
    </w:p>
    <w:p w14:paraId="010FF20E" w14:textId="77777777" w:rsidR="00446CE0" w:rsidRPr="00282A4B" w:rsidRDefault="00446CE0" w:rsidP="00446CE0">
      <w:pPr>
        <w:pStyle w:val="Akapitzlist"/>
        <w:numPr>
          <w:ilvl w:val="0"/>
          <w:numId w:val="3"/>
        </w:numPr>
        <w:spacing w:after="160" w:line="259" w:lineRule="auto"/>
        <w:contextualSpacing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 xml:space="preserve">Zgrzewanie egzotermiczne - nowa jakość połączeń nierozłącznych </w:t>
      </w:r>
    </w:p>
    <w:p w14:paraId="5BC5B669" w14:textId="0FE2CA10" w:rsidR="00446CE0" w:rsidRPr="00282A4B" w:rsidRDefault="004179C4" w:rsidP="00446CE0">
      <w:pPr>
        <w:pStyle w:val="Akapitzlist"/>
        <w:numPr>
          <w:ilvl w:val="0"/>
          <w:numId w:val="3"/>
        </w:numPr>
        <w:spacing w:after="160" w:line="259" w:lineRule="auto"/>
        <w:contextualSpacing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>S</w:t>
      </w:r>
      <w:r w:rsidR="00446CE0" w:rsidRPr="00282A4B">
        <w:rPr>
          <w:rFonts w:ascii="Tahoma" w:hAnsi="Tahoma" w:cs="Tahoma"/>
          <w:sz w:val="20"/>
          <w:szCs w:val="20"/>
        </w:rPr>
        <w:t>tandardy grup energetycznych</w:t>
      </w:r>
      <w:r w:rsidRPr="00282A4B">
        <w:rPr>
          <w:rFonts w:ascii="Tahoma" w:hAnsi="Tahoma" w:cs="Tahoma"/>
          <w:sz w:val="20"/>
          <w:szCs w:val="20"/>
        </w:rPr>
        <w:t xml:space="preserve"> (OSD)</w:t>
      </w:r>
      <w:r w:rsidR="00446CE0" w:rsidRPr="00282A4B">
        <w:rPr>
          <w:rFonts w:ascii="Tahoma" w:hAnsi="Tahoma" w:cs="Tahoma"/>
          <w:sz w:val="20"/>
          <w:szCs w:val="20"/>
        </w:rPr>
        <w:t xml:space="preserve"> oraz PSE dla uziemień </w:t>
      </w:r>
    </w:p>
    <w:p w14:paraId="4AF3C43E" w14:textId="77777777" w:rsidR="00446CE0" w:rsidRPr="00282A4B" w:rsidRDefault="00446CE0" w:rsidP="00446CE0">
      <w:pPr>
        <w:pStyle w:val="Akapitzlist"/>
        <w:spacing w:after="160" w:line="259" w:lineRule="auto"/>
        <w:ind w:left="0"/>
        <w:contextualSpacing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b/>
          <w:bCs/>
          <w:sz w:val="20"/>
          <w:szCs w:val="20"/>
        </w:rPr>
        <w:t>Projektowanie instalacji uziemiających</w:t>
      </w:r>
    </w:p>
    <w:p w14:paraId="04BC6B9F" w14:textId="77777777" w:rsidR="00446CE0" w:rsidRPr="00282A4B" w:rsidRDefault="00446CE0" w:rsidP="00446CE0">
      <w:pPr>
        <w:pStyle w:val="Akapitzlist"/>
        <w:numPr>
          <w:ilvl w:val="0"/>
          <w:numId w:val="3"/>
        </w:numPr>
        <w:spacing w:after="160" w:line="259" w:lineRule="auto"/>
        <w:contextualSpacing/>
        <w:rPr>
          <w:rFonts w:ascii="Tahoma" w:hAnsi="Tahoma" w:cs="Tahoma"/>
          <w:bCs/>
          <w:sz w:val="20"/>
          <w:szCs w:val="20"/>
        </w:rPr>
      </w:pPr>
      <w:r w:rsidRPr="00282A4B">
        <w:rPr>
          <w:rFonts w:ascii="Tahoma" w:hAnsi="Tahoma" w:cs="Tahoma"/>
          <w:bCs/>
          <w:sz w:val="20"/>
          <w:szCs w:val="20"/>
        </w:rPr>
        <w:t xml:space="preserve">Minimalne wymagania do zawartości kompletnego projektu </w:t>
      </w:r>
    </w:p>
    <w:p w14:paraId="4B797838" w14:textId="77777777" w:rsidR="00446CE0" w:rsidRPr="00282A4B" w:rsidRDefault="00446CE0" w:rsidP="00446CE0">
      <w:pPr>
        <w:pStyle w:val="Akapitzlist"/>
        <w:numPr>
          <w:ilvl w:val="0"/>
          <w:numId w:val="3"/>
        </w:numPr>
        <w:spacing w:after="160" w:line="259" w:lineRule="auto"/>
        <w:contextualSpacing/>
        <w:rPr>
          <w:rFonts w:ascii="Tahoma" w:hAnsi="Tahoma" w:cs="Tahoma"/>
          <w:bCs/>
          <w:sz w:val="20"/>
          <w:szCs w:val="20"/>
        </w:rPr>
      </w:pPr>
      <w:r w:rsidRPr="00282A4B">
        <w:rPr>
          <w:rFonts w:ascii="Tahoma" w:hAnsi="Tahoma" w:cs="Tahoma"/>
          <w:bCs/>
          <w:sz w:val="20"/>
          <w:szCs w:val="20"/>
        </w:rPr>
        <w:t xml:space="preserve">Pomiar rezystywności gruntu jako podstawa projektu </w:t>
      </w:r>
    </w:p>
    <w:p w14:paraId="0E05E4CC" w14:textId="77777777" w:rsidR="00446CE0" w:rsidRPr="00282A4B" w:rsidRDefault="00446CE0" w:rsidP="00446CE0">
      <w:pPr>
        <w:pStyle w:val="Akapitzlist"/>
        <w:numPr>
          <w:ilvl w:val="0"/>
          <w:numId w:val="3"/>
        </w:numPr>
        <w:spacing w:after="160" w:line="259" w:lineRule="auto"/>
        <w:contextualSpacing/>
        <w:rPr>
          <w:rFonts w:ascii="Tahoma" w:hAnsi="Tahoma" w:cs="Tahoma"/>
          <w:bCs/>
          <w:sz w:val="20"/>
          <w:szCs w:val="20"/>
        </w:rPr>
      </w:pPr>
      <w:r w:rsidRPr="00282A4B">
        <w:rPr>
          <w:rFonts w:ascii="Tahoma" w:hAnsi="Tahoma" w:cs="Tahoma"/>
          <w:bCs/>
          <w:sz w:val="20"/>
          <w:szCs w:val="20"/>
        </w:rPr>
        <w:t>Metody obliczeń układów uziomów</w:t>
      </w:r>
    </w:p>
    <w:p w14:paraId="13272188" w14:textId="77777777" w:rsidR="00446CE0" w:rsidRPr="00282A4B" w:rsidRDefault="00446CE0" w:rsidP="00446CE0">
      <w:pPr>
        <w:pStyle w:val="Akapitzlist"/>
        <w:spacing w:after="160" w:line="259" w:lineRule="auto"/>
        <w:contextualSpacing/>
        <w:rPr>
          <w:rFonts w:ascii="Tahoma" w:hAnsi="Tahoma" w:cs="Tahoma"/>
          <w:sz w:val="20"/>
          <w:szCs w:val="20"/>
        </w:rPr>
      </w:pPr>
    </w:p>
    <w:p w14:paraId="5F3E1374" w14:textId="77777777" w:rsidR="00446CE0" w:rsidRPr="00282A4B" w:rsidRDefault="00446CE0" w:rsidP="00446CE0">
      <w:pPr>
        <w:jc w:val="both"/>
        <w:rPr>
          <w:rStyle w:val="Pogrubienie"/>
          <w:rFonts w:ascii="Tahoma" w:hAnsi="Tahoma" w:cs="Tahoma"/>
          <w:sz w:val="20"/>
          <w:szCs w:val="20"/>
        </w:rPr>
      </w:pPr>
      <w:bookmarkStart w:id="2" w:name="_Hlk486404731"/>
      <w:r w:rsidRPr="00282A4B">
        <w:rPr>
          <w:rStyle w:val="Pogrubienie"/>
          <w:rFonts w:ascii="Tahoma" w:hAnsi="Tahoma" w:cs="Tahoma"/>
          <w:sz w:val="20"/>
          <w:szCs w:val="20"/>
        </w:rPr>
        <w:t xml:space="preserve">Ochrona odgromowa obiektów budowlanych - praktyka projektowa stosowania nowych norm serii: PN-EN 62305 oraz PN-HD 60364 </w:t>
      </w:r>
    </w:p>
    <w:p w14:paraId="6B7D3A0E" w14:textId="77777777" w:rsidR="00446CE0" w:rsidRPr="00282A4B" w:rsidRDefault="00446CE0" w:rsidP="00446CE0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>Wymiarowanie urządzenia piorunochronnego w zależności od klasy LPS</w:t>
      </w:r>
    </w:p>
    <w:p w14:paraId="3E292106" w14:textId="77777777" w:rsidR="00446CE0" w:rsidRPr="00282A4B" w:rsidRDefault="00446CE0" w:rsidP="00446CE0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 xml:space="preserve">Odstępy separujące jako środek ochrony odgromowej </w:t>
      </w:r>
    </w:p>
    <w:p w14:paraId="4AE4B96C" w14:textId="6219F0EC" w:rsidR="00446CE0" w:rsidRPr="00282A4B" w:rsidRDefault="006B7B29" w:rsidP="00446CE0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 xml:space="preserve">Ochrona odgromowa i przed przepięciami instalacji </w:t>
      </w:r>
      <w:r w:rsidR="00282A4B">
        <w:rPr>
          <w:rFonts w:ascii="Tahoma" w:hAnsi="Tahoma" w:cs="Tahoma"/>
          <w:sz w:val="20"/>
          <w:szCs w:val="20"/>
        </w:rPr>
        <w:t xml:space="preserve">fotowoltaicznych </w:t>
      </w:r>
      <w:r w:rsidRPr="00282A4B">
        <w:rPr>
          <w:rFonts w:ascii="Tahoma" w:hAnsi="Tahoma" w:cs="Tahoma"/>
          <w:sz w:val="20"/>
          <w:szCs w:val="20"/>
        </w:rPr>
        <w:t xml:space="preserve">PV </w:t>
      </w:r>
    </w:p>
    <w:p w14:paraId="43AA40B2" w14:textId="131C5248" w:rsidR="00446CE0" w:rsidRPr="00282A4B" w:rsidRDefault="00446CE0" w:rsidP="00446CE0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 xml:space="preserve">Ochrona przed przepięciami systemów zasilania i linii </w:t>
      </w:r>
      <w:proofErr w:type="spellStart"/>
      <w:r w:rsidRPr="00282A4B">
        <w:rPr>
          <w:rFonts w:ascii="Tahoma" w:hAnsi="Tahoma" w:cs="Tahoma"/>
          <w:sz w:val="20"/>
          <w:szCs w:val="20"/>
        </w:rPr>
        <w:t>niskosygnałowych</w:t>
      </w:r>
      <w:proofErr w:type="spellEnd"/>
      <w:r w:rsidRPr="00282A4B">
        <w:rPr>
          <w:rFonts w:ascii="Tahoma" w:hAnsi="Tahoma" w:cs="Tahoma"/>
          <w:sz w:val="20"/>
          <w:szCs w:val="20"/>
        </w:rPr>
        <w:t>: dobór i koordynacja urządzeń, typy i kategorie ograniczników</w:t>
      </w:r>
    </w:p>
    <w:p w14:paraId="7580CC0B" w14:textId="77777777" w:rsidR="00446CE0" w:rsidRPr="00282A4B" w:rsidRDefault="00446CE0" w:rsidP="00446CE0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 xml:space="preserve">Dobór ograniczników przepięć w instalacjach elektrycznych według znowelizowanych norm PN-HD 60364 </w:t>
      </w:r>
    </w:p>
    <w:bookmarkEnd w:id="2"/>
    <w:p w14:paraId="272B1D66" w14:textId="73BD1DCD" w:rsidR="007964DB" w:rsidRPr="00282A4B" w:rsidRDefault="002802BF" w:rsidP="00446CE0">
      <w:pPr>
        <w:ind w:left="170" w:hanging="17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E79DCF0" w14:textId="641B7902" w:rsidR="00282A4B" w:rsidRPr="00282A4B" w:rsidRDefault="00282A4B" w:rsidP="00282A4B">
      <w:pPr>
        <w:pStyle w:val="NormalnyWeb"/>
        <w:spacing w:before="30" w:beforeAutospacing="0" w:after="30" w:afterAutospacing="0"/>
        <w:rPr>
          <w:rStyle w:val="Pogrubienie"/>
          <w:rFonts w:ascii="Tahoma" w:hAnsi="Tahoma" w:cs="Tahoma"/>
          <w:color w:val="343434"/>
          <w:sz w:val="20"/>
          <w:szCs w:val="20"/>
        </w:rPr>
      </w:pPr>
      <w:r w:rsidRPr="00282A4B">
        <w:rPr>
          <w:rStyle w:val="Pogrubienie"/>
          <w:rFonts w:ascii="Tahoma" w:hAnsi="Tahoma" w:cs="Tahoma"/>
          <w:color w:val="343434"/>
          <w:sz w:val="20"/>
          <w:szCs w:val="20"/>
        </w:rPr>
        <w:t>WYKŁADOWCY:</w:t>
      </w:r>
    </w:p>
    <w:p w14:paraId="141DC113" w14:textId="77777777" w:rsidR="00282A4B" w:rsidRPr="00282A4B" w:rsidRDefault="00282A4B" w:rsidP="00282A4B">
      <w:pPr>
        <w:pStyle w:val="NormalnyWeb"/>
        <w:spacing w:before="30" w:beforeAutospacing="0" w:after="30" w:afterAutospacing="0"/>
        <w:rPr>
          <w:rFonts w:ascii="Tahoma" w:hAnsi="Tahoma" w:cs="Tahoma"/>
          <w:sz w:val="20"/>
          <w:szCs w:val="20"/>
        </w:rPr>
      </w:pPr>
      <w:r w:rsidRPr="00282A4B">
        <w:rPr>
          <w:rStyle w:val="Pogrubienie"/>
          <w:rFonts w:ascii="Tahoma" w:hAnsi="Tahoma" w:cs="Tahoma"/>
          <w:b w:val="0"/>
          <w:bCs w:val="0"/>
          <w:color w:val="343434"/>
          <w:sz w:val="20"/>
          <w:szCs w:val="20"/>
        </w:rPr>
        <w:t xml:space="preserve">- </w:t>
      </w:r>
      <w:r w:rsidRPr="00282A4B">
        <w:rPr>
          <w:rFonts w:ascii="Tahoma" w:hAnsi="Tahoma" w:cs="Tahoma"/>
          <w:sz w:val="20"/>
          <w:szCs w:val="20"/>
        </w:rPr>
        <w:t>dr inż. Mirosław Zielenkiewicz</w:t>
      </w:r>
      <w:r w:rsidRPr="00282A4B">
        <w:rPr>
          <w:rStyle w:val="Pogrubienie"/>
          <w:rFonts w:ascii="Tahoma" w:hAnsi="Tahoma" w:cs="Tahoma"/>
          <w:b w:val="0"/>
          <w:bCs w:val="0"/>
          <w:color w:val="343434"/>
          <w:sz w:val="20"/>
          <w:szCs w:val="20"/>
        </w:rPr>
        <w:t xml:space="preserve"> </w:t>
      </w:r>
    </w:p>
    <w:p w14:paraId="5484C03B" w14:textId="77777777" w:rsidR="00282A4B" w:rsidRPr="00282A4B" w:rsidRDefault="00282A4B" w:rsidP="00282A4B">
      <w:pPr>
        <w:pStyle w:val="NormalnyWeb"/>
        <w:spacing w:before="30" w:beforeAutospacing="0" w:after="30" w:afterAutospacing="0"/>
        <w:rPr>
          <w:rFonts w:ascii="Tahoma" w:hAnsi="Tahoma" w:cs="Tahoma"/>
          <w:color w:val="343434"/>
          <w:sz w:val="20"/>
          <w:szCs w:val="20"/>
        </w:rPr>
      </w:pPr>
      <w:r w:rsidRPr="00282A4B">
        <w:rPr>
          <w:rFonts w:ascii="Tahoma" w:hAnsi="Tahoma" w:cs="Tahoma"/>
          <w:color w:val="343434"/>
          <w:sz w:val="20"/>
          <w:szCs w:val="20"/>
        </w:rPr>
        <w:t xml:space="preserve">- dr inż. Tomasz </w:t>
      </w:r>
      <w:proofErr w:type="spellStart"/>
      <w:r w:rsidRPr="00282A4B">
        <w:rPr>
          <w:rFonts w:ascii="Tahoma" w:hAnsi="Tahoma" w:cs="Tahoma"/>
          <w:color w:val="343434"/>
          <w:sz w:val="20"/>
          <w:szCs w:val="20"/>
        </w:rPr>
        <w:t>Maksimowicz</w:t>
      </w:r>
      <w:proofErr w:type="spellEnd"/>
      <w:r w:rsidRPr="00282A4B">
        <w:rPr>
          <w:rFonts w:ascii="Tahoma" w:hAnsi="Tahoma" w:cs="Tahoma"/>
          <w:color w:val="343434"/>
          <w:sz w:val="20"/>
          <w:szCs w:val="20"/>
        </w:rPr>
        <w:br/>
        <w:t>- mgr inż. Marek Sekściński</w:t>
      </w:r>
    </w:p>
    <w:p w14:paraId="03CF7878" w14:textId="77777777" w:rsidR="00282A4B" w:rsidRPr="00282A4B" w:rsidRDefault="00282A4B" w:rsidP="00282A4B">
      <w:pPr>
        <w:pStyle w:val="NormalnyWeb"/>
        <w:spacing w:before="30" w:beforeAutospacing="0" w:after="30" w:afterAutospacing="0"/>
        <w:rPr>
          <w:rFonts w:ascii="Tahoma" w:hAnsi="Tahoma" w:cs="Tahoma"/>
          <w:sz w:val="20"/>
          <w:szCs w:val="20"/>
        </w:rPr>
      </w:pPr>
    </w:p>
    <w:p w14:paraId="79C35FCE" w14:textId="4CBE7357" w:rsidR="00B269C6" w:rsidRDefault="00282A4B" w:rsidP="00282A4B">
      <w:pPr>
        <w:pStyle w:val="NormalnyWeb"/>
        <w:spacing w:before="30" w:beforeAutospacing="0" w:after="30" w:afterAutospacing="0"/>
        <w:rPr>
          <w:rFonts w:ascii="Tahoma" w:hAnsi="Tahoma" w:cs="Tahoma"/>
          <w:b/>
          <w:bCs/>
          <w:sz w:val="20"/>
          <w:szCs w:val="20"/>
        </w:rPr>
      </w:pPr>
      <w:r w:rsidRPr="00282A4B">
        <w:rPr>
          <w:rStyle w:val="Pogrubienie"/>
          <w:rFonts w:ascii="Tahoma" w:hAnsi="Tahoma" w:cs="Tahoma"/>
          <w:color w:val="343434"/>
          <w:sz w:val="20"/>
          <w:szCs w:val="20"/>
        </w:rPr>
        <w:t>TERMINY SZKOLEŃ:</w:t>
      </w:r>
      <w:r w:rsidRPr="00282A4B">
        <w:rPr>
          <w:rFonts w:ascii="Tahoma" w:hAnsi="Tahoma" w:cs="Tahoma"/>
          <w:color w:val="343434"/>
          <w:sz w:val="20"/>
          <w:szCs w:val="20"/>
        </w:rPr>
        <w:t xml:space="preserve"> </w:t>
      </w:r>
      <w:r w:rsidRPr="00282A4B">
        <w:rPr>
          <w:rFonts w:ascii="Tahoma" w:hAnsi="Tahoma" w:cs="Tahoma"/>
          <w:color w:val="343434"/>
          <w:sz w:val="20"/>
          <w:szCs w:val="20"/>
        </w:rPr>
        <w:br/>
      </w:r>
      <w:r w:rsidRPr="00903BDD">
        <w:rPr>
          <w:rFonts w:ascii="Tahoma" w:hAnsi="Tahoma" w:cs="Tahoma"/>
          <w:sz w:val="20"/>
          <w:szCs w:val="20"/>
        </w:rPr>
        <w:t xml:space="preserve">• </w:t>
      </w:r>
      <w:r w:rsidRPr="00903BDD">
        <w:rPr>
          <w:rFonts w:ascii="Tahoma" w:hAnsi="Tahoma" w:cs="Tahoma"/>
          <w:b/>
          <w:bCs/>
          <w:sz w:val="20"/>
          <w:szCs w:val="20"/>
        </w:rPr>
        <w:t>8 października 2019 r.</w:t>
      </w:r>
      <w:r w:rsidRPr="00903BDD">
        <w:rPr>
          <w:rFonts w:ascii="Tahoma" w:hAnsi="Tahoma" w:cs="Tahoma"/>
          <w:sz w:val="20"/>
          <w:szCs w:val="20"/>
        </w:rPr>
        <w:t xml:space="preserve"> (wtorek) w godz. 10.00 – 14.00h</w:t>
      </w:r>
      <w:r w:rsidR="00903BDD" w:rsidRPr="00903BDD">
        <w:rPr>
          <w:rFonts w:ascii="Tahoma" w:hAnsi="Tahoma" w:cs="Tahoma"/>
          <w:sz w:val="20"/>
          <w:szCs w:val="20"/>
        </w:rPr>
        <w:t>,</w:t>
      </w:r>
      <w:r w:rsidRPr="00903BDD">
        <w:rPr>
          <w:rFonts w:ascii="Tahoma" w:hAnsi="Tahoma" w:cs="Tahoma"/>
          <w:sz w:val="20"/>
          <w:szCs w:val="20"/>
        </w:rPr>
        <w:t xml:space="preserve"> </w:t>
      </w:r>
      <w:r w:rsidRPr="00903BDD">
        <w:rPr>
          <w:rFonts w:ascii="Tahoma" w:hAnsi="Tahoma" w:cs="Tahoma"/>
          <w:b/>
          <w:bCs/>
          <w:sz w:val="20"/>
          <w:szCs w:val="20"/>
        </w:rPr>
        <w:t>Bydgoszcz</w:t>
      </w:r>
      <w:r w:rsidR="00B269C6">
        <w:rPr>
          <w:rFonts w:ascii="Tahoma" w:hAnsi="Tahoma" w:cs="Tahoma"/>
          <w:b/>
          <w:bCs/>
          <w:sz w:val="20"/>
          <w:szCs w:val="20"/>
        </w:rPr>
        <w:t xml:space="preserve"> - Bydgoski Dom Technika, </w:t>
      </w:r>
    </w:p>
    <w:p w14:paraId="494D4FB0" w14:textId="4C97637B" w:rsidR="00282A4B" w:rsidRPr="00903BDD" w:rsidRDefault="00B269C6" w:rsidP="00B269C6">
      <w:pPr>
        <w:pStyle w:val="NormalnyWeb"/>
        <w:spacing w:before="30" w:beforeAutospacing="0" w:after="3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ul. Gotowskiego 6</w:t>
      </w:r>
      <w:r w:rsidR="00B26C5A">
        <w:rPr>
          <w:rFonts w:ascii="Tahoma" w:hAnsi="Tahoma" w:cs="Tahoma"/>
          <w:b/>
          <w:bCs/>
          <w:sz w:val="20"/>
          <w:szCs w:val="20"/>
        </w:rPr>
        <w:t xml:space="preserve">, sala </w:t>
      </w:r>
      <w:proofErr w:type="spellStart"/>
      <w:r w:rsidR="00B26C5A">
        <w:rPr>
          <w:rFonts w:ascii="Tahoma" w:hAnsi="Tahoma" w:cs="Tahoma"/>
          <w:b/>
          <w:bCs/>
          <w:sz w:val="20"/>
          <w:szCs w:val="20"/>
        </w:rPr>
        <w:t>Eventowa</w:t>
      </w:r>
      <w:proofErr w:type="spellEnd"/>
      <w:r w:rsidR="00B26C5A">
        <w:rPr>
          <w:rFonts w:ascii="Tahoma" w:hAnsi="Tahoma" w:cs="Tahoma"/>
          <w:b/>
          <w:bCs/>
          <w:sz w:val="20"/>
          <w:szCs w:val="20"/>
        </w:rPr>
        <w:t xml:space="preserve"> KPOIIB, I piętro </w:t>
      </w:r>
    </w:p>
    <w:p w14:paraId="35F6E057" w14:textId="38D12660" w:rsidR="00282A4B" w:rsidRPr="00282A4B" w:rsidRDefault="00282A4B" w:rsidP="00282A4B">
      <w:pPr>
        <w:pStyle w:val="NormalnyWeb"/>
        <w:spacing w:before="30" w:beforeAutospacing="0" w:after="30" w:afterAutospacing="0"/>
        <w:rPr>
          <w:rFonts w:ascii="Tahoma" w:hAnsi="Tahoma" w:cs="Tahoma"/>
          <w:sz w:val="20"/>
          <w:szCs w:val="20"/>
        </w:rPr>
      </w:pPr>
      <w:r w:rsidRPr="00903BDD">
        <w:rPr>
          <w:rFonts w:ascii="Tahoma" w:hAnsi="Tahoma" w:cs="Tahoma"/>
          <w:sz w:val="20"/>
          <w:szCs w:val="20"/>
        </w:rPr>
        <w:t xml:space="preserve">• </w:t>
      </w:r>
      <w:r w:rsidRPr="00903BDD">
        <w:rPr>
          <w:rFonts w:ascii="Tahoma" w:hAnsi="Tahoma" w:cs="Tahoma"/>
          <w:b/>
          <w:bCs/>
          <w:sz w:val="20"/>
          <w:szCs w:val="20"/>
        </w:rPr>
        <w:t>9 października 2019 r</w:t>
      </w:r>
      <w:r w:rsidRPr="00903BDD">
        <w:rPr>
          <w:rFonts w:ascii="Tahoma" w:hAnsi="Tahoma" w:cs="Tahoma"/>
          <w:b/>
          <w:bCs/>
          <w:i/>
          <w:iCs/>
          <w:sz w:val="20"/>
          <w:szCs w:val="20"/>
        </w:rPr>
        <w:t>.</w:t>
      </w:r>
      <w:r w:rsidRPr="00282A4B">
        <w:rPr>
          <w:rFonts w:ascii="Tahoma" w:hAnsi="Tahoma" w:cs="Tahoma"/>
          <w:sz w:val="20"/>
          <w:szCs w:val="20"/>
        </w:rPr>
        <w:t xml:space="preserve"> (środa) w godz. 10.00 – 14.00h</w:t>
      </w:r>
      <w:r w:rsidR="00903BDD">
        <w:rPr>
          <w:rFonts w:ascii="Tahoma" w:hAnsi="Tahoma" w:cs="Tahoma"/>
          <w:sz w:val="20"/>
          <w:szCs w:val="20"/>
        </w:rPr>
        <w:t xml:space="preserve">, </w:t>
      </w:r>
      <w:r w:rsidRPr="00282A4B">
        <w:rPr>
          <w:rFonts w:ascii="Tahoma" w:hAnsi="Tahoma" w:cs="Tahoma"/>
          <w:sz w:val="20"/>
          <w:szCs w:val="20"/>
        </w:rPr>
        <w:t xml:space="preserve"> </w:t>
      </w:r>
      <w:r w:rsidRPr="00903BDD">
        <w:rPr>
          <w:rFonts w:ascii="Tahoma" w:hAnsi="Tahoma" w:cs="Tahoma"/>
          <w:b/>
          <w:bCs/>
          <w:sz w:val="20"/>
          <w:szCs w:val="20"/>
        </w:rPr>
        <w:t>Toru</w:t>
      </w:r>
      <w:r w:rsidR="00903BDD" w:rsidRPr="00903BDD">
        <w:rPr>
          <w:rFonts w:ascii="Tahoma" w:hAnsi="Tahoma" w:cs="Tahoma"/>
          <w:b/>
          <w:bCs/>
          <w:sz w:val="20"/>
          <w:szCs w:val="20"/>
        </w:rPr>
        <w:t>ń</w:t>
      </w:r>
      <w:r w:rsidR="00B269C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26C5A">
        <w:rPr>
          <w:rFonts w:ascii="Tahoma" w:hAnsi="Tahoma" w:cs="Tahoma"/>
          <w:b/>
          <w:bCs/>
          <w:sz w:val="20"/>
          <w:szCs w:val="20"/>
        </w:rPr>
        <w:t>–</w:t>
      </w:r>
      <w:r w:rsidR="00B269C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26C5A">
        <w:rPr>
          <w:rFonts w:ascii="Tahoma" w:hAnsi="Tahoma" w:cs="Tahoma"/>
          <w:b/>
          <w:bCs/>
          <w:sz w:val="20"/>
          <w:szCs w:val="20"/>
        </w:rPr>
        <w:t xml:space="preserve">sala konferencyjna Federacji       </w:t>
      </w:r>
      <w:r w:rsidR="002802BF"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B26C5A">
        <w:rPr>
          <w:rFonts w:ascii="Tahoma" w:hAnsi="Tahoma" w:cs="Tahoma"/>
          <w:b/>
          <w:bCs/>
          <w:sz w:val="20"/>
          <w:szCs w:val="20"/>
        </w:rPr>
        <w:t>Stowarzyszeń Naukowo-Technicznych ul. Piernikarska 6, I piętro w godz. 10.00-14.00</w:t>
      </w:r>
    </w:p>
    <w:p w14:paraId="59281320" w14:textId="6AADF416" w:rsidR="00446CE0" w:rsidRPr="00282A4B" w:rsidRDefault="00446CE0" w:rsidP="00446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ind w:left="1440" w:hanging="360"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ab/>
      </w:r>
    </w:p>
    <w:p w14:paraId="59296833" w14:textId="235DDA8D" w:rsidR="00282A4B" w:rsidRDefault="00282A4B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629629C3" w14:textId="77777777" w:rsidR="007964DB" w:rsidRPr="00282A4B" w:rsidRDefault="007964DB" w:rsidP="00446CE0">
      <w:pPr>
        <w:jc w:val="both"/>
        <w:rPr>
          <w:rFonts w:ascii="Tahoma" w:hAnsi="Tahoma" w:cs="Tahoma"/>
          <w:b/>
          <w:sz w:val="20"/>
          <w:szCs w:val="20"/>
        </w:rPr>
      </w:pPr>
    </w:p>
    <w:p w14:paraId="71728651" w14:textId="72BEF8DB" w:rsidR="00446CE0" w:rsidRPr="00282A4B" w:rsidRDefault="00282A4B" w:rsidP="00446CE0">
      <w:pPr>
        <w:jc w:val="both"/>
        <w:rPr>
          <w:rFonts w:ascii="Tahoma" w:hAnsi="Tahoma" w:cs="Tahoma"/>
          <w:b/>
          <w:sz w:val="20"/>
          <w:szCs w:val="20"/>
        </w:rPr>
      </w:pPr>
      <w:r w:rsidRPr="00282A4B">
        <w:rPr>
          <w:rFonts w:ascii="Tahoma" w:hAnsi="Tahoma" w:cs="Tahoma"/>
          <w:b/>
          <w:sz w:val="20"/>
          <w:szCs w:val="20"/>
        </w:rPr>
        <w:t xml:space="preserve">OPIS SZKOLENIA: </w:t>
      </w:r>
    </w:p>
    <w:p w14:paraId="5197CD82" w14:textId="77777777" w:rsidR="00446CE0" w:rsidRPr="00282A4B" w:rsidRDefault="00446CE0" w:rsidP="00446CE0">
      <w:pPr>
        <w:jc w:val="both"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>Szkolenie adresowane jest do projektantów, wykonawców, inspektorów nadzoru oraz służb eksploatacji operatorów energetycznych i dużych zakładów przemysłowych, ale także do działów inwestycji i studentów kierunków elektrotechnicznych.</w:t>
      </w:r>
    </w:p>
    <w:p w14:paraId="47B3C646" w14:textId="77777777" w:rsidR="00446CE0" w:rsidRPr="00282A4B" w:rsidRDefault="00446CE0" w:rsidP="00446CE0">
      <w:pPr>
        <w:jc w:val="both"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>W trakcie szkolenia przedstawione zostaną zasady projektowania stref ochronnych instalacji odgromowych dla obiektów budowlanych według obowiązujących norm serii PN-EN 62305. Omówione zostaną metody projektowania zwodów (metoda toczącej się kuli i kąta ochronnego) i wyznaczania odstępów separujących w zależności od klasy LPS.</w:t>
      </w:r>
    </w:p>
    <w:p w14:paraId="56CA414C" w14:textId="77777777" w:rsidR="00446CE0" w:rsidRPr="00282A4B" w:rsidRDefault="00446CE0" w:rsidP="00446CE0">
      <w:pPr>
        <w:jc w:val="both"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>Kompleksowo zostaną przedstawione również wymagania normatywne dla systemów uziemiających oraz konsekwencje wymogu stosowania uziomu fundamentowego i jego współpracy ze sztucznym uziomem zewnętrznym (otokowym lub pionowym). Omówione zostanie znaczenie pomiaru rezystywności gruntu i jego wpływ na obliczenia projektowe.</w:t>
      </w:r>
    </w:p>
    <w:p w14:paraId="2837E098" w14:textId="77777777" w:rsidR="00446CE0" w:rsidRPr="00282A4B" w:rsidRDefault="00446CE0" w:rsidP="00446CE0">
      <w:pPr>
        <w:jc w:val="both"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 xml:space="preserve">Kolejnym punktem będzie prezentacja produktów i zasad budowy systemów ochrony przed przepięciami sieci zasilających i </w:t>
      </w:r>
      <w:proofErr w:type="spellStart"/>
      <w:r w:rsidRPr="00282A4B">
        <w:rPr>
          <w:rFonts w:ascii="Tahoma" w:hAnsi="Tahoma" w:cs="Tahoma"/>
          <w:sz w:val="20"/>
          <w:szCs w:val="20"/>
        </w:rPr>
        <w:t>niskosygnałowych</w:t>
      </w:r>
      <w:proofErr w:type="spellEnd"/>
      <w:r w:rsidRPr="00282A4B">
        <w:rPr>
          <w:rFonts w:ascii="Tahoma" w:hAnsi="Tahoma" w:cs="Tahoma"/>
          <w:sz w:val="20"/>
          <w:szCs w:val="20"/>
        </w:rPr>
        <w:t xml:space="preserve">. </w:t>
      </w:r>
    </w:p>
    <w:p w14:paraId="02AFF4D9" w14:textId="13D0D1A9" w:rsidR="00446CE0" w:rsidRPr="00282A4B" w:rsidRDefault="00446CE0" w:rsidP="00446CE0">
      <w:pPr>
        <w:jc w:val="both"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>Wszyscy uczestnicy spotkania otrzymają materiały informacyjne.</w:t>
      </w:r>
    </w:p>
    <w:p w14:paraId="4D07F538" w14:textId="582611C0" w:rsidR="00282A4B" w:rsidRPr="00282A4B" w:rsidRDefault="00282A4B" w:rsidP="00446CE0">
      <w:pPr>
        <w:jc w:val="both"/>
        <w:rPr>
          <w:rFonts w:ascii="Tahoma" w:hAnsi="Tahoma" w:cs="Tahoma"/>
          <w:b/>
          <w:bCs/>
          <w:color w:val="002060"/>
          <w:sz w:val="20"/>
          <w:szCs w:val="20"/>
        </w:rPr>
      </w:pPr>
      <w:r w:rsidRPr="00282A4B">
        <w:rPr>
          <w:rFonts w:ascii="Tahoma" w:hAnsi="Tahoma" w:cs="Tahoma"/>
          <w:b/>
          <w:bCs/>
          <w:sz w:val="20"/>
          <w:szCs w:val="20"/>
        </w:rPr>
        <w:t xml:space="preserve">Udział w szkoleniu jest bezpłatny. </w:t>
      </w:r>
    </w:p>
    <w:p w14:paraId="5ADD99F8" w14:textId="2D058D78" w:rsidR="00EF6264" w:rsidRPr="00282A4B" w:rsidRDefault="00EF6264" w:rsidP="00446CE0">
      <w:pPr>
        <w:ind w:left="6663"/>
        <w:rPr>
          <w:rFonts w:ascii="Tahoma" w:hAnsi="Tahoma" w:cs="Tahoma"/>
          <w:sz w:val="20"/>
          <w:szCs w:val="20"/>
        </w:rPr>
      </w:pPr>
    </w:p>
    <w:p w14:paraId="4910F8B4" w14:textId="2B21EF81" w:rsidR="004179C4" w:rsidRPr="00282A4B" w:rsidRDefault="004179C4" w:rsidP="00446CE0">
      <w:pPr>
        <w:ind w:left="6663"/>
        <w:rPr>
          <w:rFonts w:ascii="Tahoma" w:hAnsi="Tahoma" w:cs="Tahoma"/>
          <w:sz w:val="20"/>
          <w:szCs w:val="20"/>
        </w:rPr>
      </w:pPr>
    </w:p>
    <w:p w14:paraId="20781236" w14:textId="7B084438" w:rsidR="00282A4B" w:rsidRPr="00282A4B" w:rsidRDefault="00282A4B" w:rsidP="00282A4B">
      <w:pPr>
        <w:pStyle w:val="NormalnyWeb"/>
        <w:spacing w:before="30" w:beforeAutospacing="0" w:after="30" w:afterAutospacing="0"/>
        <w:rPr>
          <w:rStyle w:val="Pogrubienie"/>
          <w:rFonts w:ascii="Tahoma" w:hAnsi="Tahoma" w:cs="Tahoma"/>
          <w:color w:val="343434"/>
          <w:sz w:val="20"/>
          <w:szCs w:val="20"/>
        </w:rPr>
      </w:pPr>
      <w:r w:rsidRPr="00282A4B">
        <w:rPr>
          <w:rStyle w:val="Pogrubienie"/>
          <w:rFonts w:ascii="Tahoma" w:hAnsi="Tahoma" w:cs="Tahoma"/>
          <w:color w:val="343434"/>
          <w:sz w:val="20"/>
          <w:szCs w:val="20"/>
        </w:rPr>
        <w:t>Umiejętności nabywane przez uczestników:</w:t>
      </w:r>
    </w:p>
    <w:p w14:paraId="072DFF99" w14:textId="77777777" w:rsidR="00282A4B" w:rsidRPr="00282A4B" w:rsidRDefault="00282A4B" w:rsidP="00282A4B">
      <w:pPr>
        <w:pStyle w:val="NormalnyWeb"/>
        <w:spacing w:before="30" w:beforeAutospacing="0" w:after="30" w:afterAutospacing="0"/>
        <w:rPr>
          <w:rStyle w:val="Pogrubienie"/>
          <w:rFonts w:ascii="Tahoma" w:hAnsi="Tahoma" w:cs="Tahoma"/>
          <w:color w:val="343434"/>
          <w:sz w:val="20"/>
          <w:szCs w:val="20"/>
        </w:rPr>
      </w:pPr>
    </w:p>
    <w:p w14:paraId="395F71F1" w14:textId="77777777" w:rsidR="00282A4B" w:rsidRPr="00282A4B" w:rsidRDefault="00282A4B" w:rsidP="00903BDD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>Znajomość aktualnych norm przywołanych w Rozporządzeniu</w:t>
      </w:r>
    </w:p>
    <w:p w14:paraId="1DA2F99A" w14:textId="77777777" w:rsidR="00282A4B" w:rsidRPr="00282A4B" w:rsidRDefault="00282A4B" w:rsidP="00903BDD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 xml:space="preserve">Świadomość zagrożeń wynikających z błędów projektowych </w:t>
      </w:r>
    </w:p>
    <w:p w14:paraId="104E54A0" w14:textId="77777777" w:rsidR="00282A4B" w:rsidRPr="00282A4B" w:rsidRDefault="00282A4B" w:rsidP="00903BDD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>Umiejętność prawidłowego projektowania stref ochronnych LPZ</w:t>
      </w:r>
    </w:p>
    <w:p w14:paraId="28114323" w14:textId="77777777" w:rsidR="00282A4B" w:rsidRPr="00282A4B" w:rsidRDefault="00282A4B" w:rsidP="00903BDD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>Zasady prawidłowego doboru materiałów i projektowania uziemień</w:t>
      </w:r>
    </w:p>
    <w:p w14:paraId="3949545B" w14:textId="77777777" w:rsidR="00282A4B" w:rsidRPr="00282A4B" w:rsidRDefault="00282A4B" w:rsidP="00903BDD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>Zasady doboru ograniczników przepięć</w:t>
      </w:r>
    </w:p>
    <w:p w14:paraId="4D35FB34" w14:textId="77777777" w:rsidR="00282A4B" w:rsidRPr="00282A4B" w:rsidRDefault="00282A4B" w:rsidP="00903BDD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>Znajomość najnowszych rozwiązań produktowych</w:t>
      </w:r>
    </w:p>
    <w:p w14:paraId="2AF2D30F" w14:textId="0AB34FC0" w:rsidR="00282A4B" w:rsidRPr="00282A4B" w:rsidRDefault="00282A4B" w:rsidP="00903BDD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>Technika wykonywania połączeń egzotermicznych (pokaz zgrzewania uzależniony od możliwości terenowych i pogody)</w:t>
      </w:r>
    </w:p>
    <w:p w14:paraId="1C0730F3" w14:textId="77777777" w:rsidR="00282A4B" w:rsidRPr="00282A4B" w:rsidRDefault="00282A4B" w:rsidP="00282A4B">
      <w:pPr>
        <w:jc w:val="both"/>
        <w:rPr>
          <w:rFonts w:ascii="Tahoma" w:hAnsi="Tahoma" w:cs="Tahoma"/>
          <w:sz w:val="20"/>
          <w:szCs w:val="20"/>
        </w:rPr>
      </w:pPr>
    </w:p>
    <w:p w14:paraId="40979FC5" w14:textId="5AED9698" w:rsidR="00282A4B" w:rsidRPr="00282A4B" w:rsidRDefault="00282A4B" w:rsidP="00282A4B">
      <w:pPr>
        <w:pStyle w:val="NormalnyWeb"/>
        <w:spacing w:before="30" w:beforeAutospacing="0" w:after="30" w:afterAutospacing="0"/>
        <w:rPr>
          <w:rStyle w:val="Pogrubienie"/>
          <w:rFonts w:ascii="Tahoma" w:hAnsi="Tahoma" w:cs="Tahoma"/>
          <w:color w:val="343434"/>
          <w:sz w:val="20"/>
          <w:szCs w:val="20"/>
        </w:rPr>
      </w:pPr>
      <w:r w:rsidRPr="00282A4B">
        <w:rPr>
          <w:rStyle w:val="Pogrubienie"/>
          <w:rFonts w:ascii="Tahoma" w:hAnsi="Tahoma" w:cs="Tahoma"/>
          <w:color w:val="343434"/>
          <w:sz w:val="20"/>
          <w:szCs w:val="20"/>
        </w:rPr>
        <w:t>Materiały i korzyści dla uczestników szkolenia:</w:t>
      </w:r>
    </w:p>
    <w:p w14:paraId="67B72786" w14:textId="77777777" w:rsidR="00282A4B" w:rsidRPr="00282A4B" w:rsidRDefault="00282A4B" w:rsidP="00282A4B">
      <w:pPr>
        <w:pStyle w:val="NormalnyWeb"/>
        <w:spacing w:before="30" w:beforeAutospacing="0" w:after="30" w:afterAutospacing="0"/>
        <w:rPr>
          <w:rStyle w:val="Pogrubienie"/>
          <w:rFonts w:ascii="Tahoma" w:hAnsi="Tahoma" w:cs="Tahoma"/>
          <w:color w:val="343434"/>
          <w:sz w:val="20"/>
          <w:szCs w:val="20"/>
        </w:rPr>
      </w:pPr>
    </w:p>
    <w:p w14:paraId="22AF2807" w14:textId="77777777" w:rsidR="00282A4B" w:rsidRPr="00282A4B" w:rsidRDefault="00282A4B" w:rsidP="00903BD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>Prezentacje szkoleniowe w wersji elektronicznej dla zarejestrowanych uczestników</w:t>
      </w:r>
    </w:p>
    <w:p w14:paraId="349F4A58" w14:textId="77777777" w:rsidR="00282A4B" w:rsidRPr="00282A4B" w:rsidRDefault="00282A4B" w:rsidP="00903BD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>Katalogi produktowe</w:t>
      </w:r>
    </w:p>
    <w:p w14:paraId="4C28F2F8" w14:textId="2D6A15B1" w:rsidR="00282A4B" w:rsidRPr="00282A4B" w:rsidRDefault="00282A4B" w:rsidP="00903BD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282A4B">
        <w:rPr>
          <w:rFonts w:ascii="Tahoma" w:hAnsi="Tahoma" w:cs="Tahoma"/>
          <w:sz w:val="20"/>
          <w:szCs w:val="20"/>
        </w:rPr>
        <w:t>Gadżety reklamowe</w:t>
      </w:r>
    </w:p>
    <w:p w14:paraId="59CEEAEC" w14:textId="77777777" w:rsidR="00282A4B" w:rsidRPr="00282A4B" w:rsidRDefault="00282A4B" w:rsidP="00282A4B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550F1F88" w14:textId="4137FC0B" w:rsidR="00B269C6" w:rsidRPr="00B269C6" w:rsidRDefault="00B269C6" w:rsidP="00B269C6">
      <w:pPr>
        <w:rPr>
          <w:rFonts w:eastAsiaTheme="minorEastAsia"/>
          <w:b/>
          <w:noProof/>
          <w:lang w:eastAsia="pl-PL"/>
        </w:rPr>
      </w:pPr>
      <w:r w:rsidRPr="00B269C6">
        <w:rPr>
          <w:rFonts w:ascii="Tahoma" w:hAnsi="Tahoma" w:cs="Tahoma"/>
          <w:b/>
          <w:sz w:val="20"/>
          <w:szCs w:val="20"/>
        </w:rPr>
        <w:t>Prosimy o zgł</w:t>
      </w:r>
      <w:r w:rsidR="00485662">
        <w:rPr>
          <w:rFonts w:ascii="Tahoma" w:hAnsi="Tahoma" w:cs="Tahoma"/>
          <w:b/>
          <w:sz w:val="20"/>
          <w:szCs w:val="20"/>
        </w:rPr>
        <w:t>a</w:t>
      </w:r>
      <w:r w:rsidRPr="00B269C6">
        <w:rPr>
          <w:rFonts w:ascii="Tahoma" w:hAnsi="Tahoma" w:cs="Tahoma"/>
          <w:b/>
          <w:sz w:val="20"/>
          <w:szCs w:val="20"/>
        </w:rPr>
        <w:t>sz</w:t>
      </w:r>
      <w:r w:rsidR="00485662">
        <w:rPr>
          <w:rFonts w:ascii="Tahoma" w:hAnsi="Tahoma" w:cs="Tahoma"/>
          <w:b/>
          <w:sz w:val="20"/>
          <w:szCs w:val="20"/>
        </w:rPr>
        <w:t>a</w:t>
      </w:r>
      <w:r w:rsidRPr="00B269C6">
        <w:rPr>
          <w:rFonts w:ascii="Tahoma" w:hAnsi="Tahoma" w:cs="Tahoma"/>
          <w:b/>
          <w:sz w:val="20"/>
          <w:szCs w:val="20"/>
        </w:rPr>
        <w:t>nie</w:t>
      </w:r>
      <w:r w:rsidR="00485662">
        <w:rPr>
          <w:rFonts w:ascii="Tahoma" w:hAnsi="Tahoma" w:cs="Tahoma"/>
          <w:b/>
          <w:sz w:val="20"/>
          <w:szCs w:val="20"/>
        </w:rPr>
        <w:t xml:space="preserve"> uczestnictwa</w:t>
      </w:r>
      <w:r w:rsidRPr="00B269C6">
        <w:rPr>
          <w:rFonts w:ascii="Tahoma" w:hAnsi="Tahoma" w:cs="Tahoma"/>
          <w:b/>
          <w:sz w:val="20"/>
          <w:szCs w:val="20"/>
        </w:rPr>
        <w:t xml:space="preserve"> członków SEP </w:t>
      </w:r>
      <w:r w:rsidR="00370302">
        <w:rPr>
          <w:rFonts w:ascii="Tahoma" w:hAnsi="Tahoma" w:cs="Tahoma"/>
          <w:b/>
          <w:sz w:val="20"/>
          <w:szCs w:val="20"/>
        </w:rPr>
        <w:t>do</w:t>
      </w:r>
      <w:r w:rsidRPr="00B269C6">
        <w:rPr>
          <w:rFonts w:ascii="Tahoma" w:hAnsi="Tahoma" w:cs="Tahoma"/>
          <w:b/>
          <w:sz w:val="20"/>
          <w:szCs w:val="20"/>
        </w:rPr>
        <w:t xml:space="preserve"> sekreta</w:t>
      </w:r>
      <w:r w:rsidR="00370302">
        <w:rPr>
          <w:rFonts w:ascii="Tahoma" w:hAnsi="Tahoma" w:cs="Tahoma"/>
          <w:b/>
          <w:sz w:val="20"/>
          <w:szCs w:val="20"/>
        </w:rPr>
        <w:t>tu</w:t>
      </w:r>
      <w:r w:rsidRPr="00B269C6">
        <w:rPr>
          <w:rFonts w:ascii="Tahoma" w:hAnsi="Tahoma" w:cs="Tahoma"/>
          <w:b/>
          <w:sz w:val="20"/>
          <w:szCs w:val="20"/>
        </w:rPr>
        <w:t xml:space="preserve"> </w:t>
      </w:r>
      <w:bookmarkStart w:id="3" w:name="_MailAutoSig"/>
    </w:p>
    <w:p w14:paraId="50D5E90A" w14:textId="77777777" w:rsidR="00B269C6" w:rsidRPr="00B269C6" w:rsidRDefault="00B269C6" w:rsidP="00B269C6">
      <w:pPr>
        <w:rPr>
          <w:rFonts w:asciiTheme="minorHAnsi" w:eastAsiaTheme="minorEastAsia" w:hAnsiTheme="minorHAnsi"/>
          <w:b/>
          <w:noProof/>
          <w:sz w:val="22"/>
          <w:lang w:eastAsia="pl-PL"/>
        </w:rPr>
      </w:pPr>
    </w:p>
    <w:p w14:paraId="40399433" w14:textId="77777777" w:rsidR="00B269C6" w:rsidRPr="00B269C6" w:rsidRDefault="00B269C6" w:rsidP="00B269C6">
      <w:pPr>
        <w:rPr>
          <w:rFonts w:eastAsiaTheme="minorEastAsia"/>
          <w:b/>
          <w:noProof/>
          <w:lang w:eastAsia="pl-PL"/>
        </w:rPr>
      </w:pPr>
      <w:r w:rsidRPr="00B269C6">
        <w:rPr>
          <w:rFonts w:eastAsiaTheme="minorEastAsia"/>
          <w:b/>
          <w:noProof/>
          <w:lang w:eastAsia="pl-PL"/>
        </w:rPr>
        <w:t>Biuro Oddziału Bydgoskiego</w:t>
      </w:r>
    </w:p>
    <w:p w14:paraId="7BF742AA" w14:textId="77777777" w:rsidR="00B269C6" w:rsidRPr="00B269C6" w:rsidRDefault="00B269C6" w:rsidP="00B269C6">
      <w:pPr>
        <w:rPr>
          <w:rFonts w:eastAsiaTheme="minorEastAsia"/>
          <w:b/>
          <w:noProof/>
          <w:lang w:eastAsia="pl-PL"/>
        </w:rPr>
      </w:pPr>
      <w:r w:rsidRPr="00B269C6">
        <w:rPr>
          <w:rFonts w:eastAsiaTheme="minorEastAsia"/>
          <w:b/>
          <w:noProof/>
          <w:lang w:eastAsia="pl-PL"/>
        </w:rPr>
        <w:t>Stowarzyszenia Elektryków Polskich</w:t>
      </w:r>
    </w:p>
    <w:p w14:paraId="57C5614D" w14:textId="77777777" w:rsidR="00B269C6" w:rsidRPr="00B269C6" w:rsidRDefault="00B269C6" w:rsidP="00B269C6">
      <w:pPr>
        <w:rPr>
          <w:rFonts w:eastAsiaTheme="minorEastAsia"/>
          <w:b/>
          <w:noProof/>
          <w:color w:val="00B0F0"/>
          <w:lang w:eastAsia="pl-PL"/>
        </w:rPr>
      </w:pPr>
      <w:r w:rsidRPr="00B269C6">
        <w:rPr>
          <w:rFonts w:eastAsiaTheme="minorEastAsia"/>
          <w:b/>
          <w:noProof/>
          <w:lang w:eastAsia="pl-PL"/>
        </w:rPr>
        <w:t>Tel. 506 976 676</w:t>
      </w:r>
    </w:p>
    <w:p w14:paraId="4A32B664" w14:textId="77777777" w:rsidR="00B269C6" w:rsidRPr="00B269C6" w:rsidRDefault="00B269C6" w:rsidP="00B269C6">
      <w:pPr>
        <w:rPr>
          <w:rFonts w:eastAsiaTheme="minorEastAsia"/>
          <w:b/>
          <w:noProof/>
          <w:lang w:eastAsia="pl-PL"/>
        </w:rPr>
      </w:pPr>
      <w:r w:rsidRPr="00B269C6">
        <w:rPr>
          <w:rFonts w:eastAsiaTheme="minorEastAsia"/>
          <w:b/>
          <w:noProof/>
          <w:lang w:eastAsia="pl-PL"/>
        </w:rPr>
        <w:t xml:space="preserve">e-mail: </w:t>
      </w:r>
      <w:r w:rsidRPr="00B269C6">
        <w:rPr>
          <w:rFonts w:eastAsiaTheme="minorEastAsia"/>
          <w:b/>
          <w:noProof/>
          <w:color w:val="00B0F0"/>
          <w:lang w:eastAsia="pl-PL"/>
        </w:rPr>
        <w:t>biuro.bydgoszcz@sep.com.pl</w:t>
      </w:r>
    </w:p>
    <w:bookmarkEnd w:id="3"/>
    <w:p w14:paraId="168BF7FE" w14:textId="77777777" w:rsidR="00B269C6" w:rsidRDefault="00B269C6" w:rsidP="00B269C6">
      <w:pPr>
        <w:rPr>
          <w:rFonts w:eastAsiaTheme="minorHAnsi"/>
        </w:rPr>
      </w:pPr>
    </w:p>
    <w:p w14:paraId="4FEDE0BC" w14:textId="165EF5A8" w:rsidR="004179C4" w:rsidRPr="00282A4B" w:rsidRDefault="004179C4" w:rsidP="00282A4B">
      <w:pPr>
        <w:jc w:val="both"/>
        <w:rPr>
          <w:rFonts w:ascii="Tahoma" w:hAnsi="Tahoma" w:cs="Tahoma"/>
          <w:sz w:val="20"/>
          <w:szCs w:val="20"/>
        </w:rPr>
      </w:pPr>
    </w:p>
    <w:sectPr w:rsidR="004179C4" w:rsidRPr="00282A4B" w:rsidSect="00574FE0">
      <w:headerReference w:type="default" r:id="rId7"/>
      <w:footerReference w:type="default" r:id="rId8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117CA" w14:textId="77777777" w:rsidR="00C97E0C" w:rsidRDefault="00C97E0C" w:rsidP="00D97DFD">
      <w:pPr>
        <w:spacing w:line="240" w:lineRule="auto"/>
      </w:pPr>
      <w:r>
        <w:separator/>
      </w:r>
    </w:p>
  </w:endnote>
  <w:endnote w:type="continuationSeparator" w:id="0">
    <w:p w14:paraId="6B8DEE86" w14:textId="77777777" w:rsidR="00C97E0C" w:rsidRDefault="00C97E0C" w:rsidP="00D97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">
    <w:altName w:val="Calibri"/>
    <w:charset w:val="EE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1948A" w14:textId="77777777" w:rsidR="00EE3904" w:rsidRPr="00F144A3" w:rsidRDefault="00D63609" w:rsidP="00F144A3">
    <w:pPr>
      <w:spacing w:line="360" w:lineRule="auto"/>
      <w:jc w:val="center"/>
      <w:outlineLvl w:val="3"/>
      <w:rPr>
        <w:rFonts w:ascii="Play" w:hAnsi="Play" w:cs="Play"/>
        <w:color w:val="12367A"/>
        <w:sz w:val="12"/>
        <w:szCs w:val="24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027DB1" wp14:editId="529CBC67">
              <wp:simplePos x="0" y="0"/>
              <wp:positionH relativeFrom="margin">
                <wp:align>left</wp:align>
              </wp:positionH>
              <wp:positionV relativeFrom="paragraph">
                <wp:posOffset>43028</wp:posOffset>
              </wp:positionV>
              <wp:extent cx="6676390" cy="635"/>
              <wp:effectExtent l="0" t="0" r="29210" b="37465"/>
              <wp:wrapNone/>
              <wp:docPr id="7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6390" cy="635"/>
                      </a:xfrm>
                      <a:prstGeom prst="straightConnector1">
                        <a:avLst/>
                      </a:prstGeom>
                      <a:noFill/>
                      <a:ln w="254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52C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3.4pt;width:525.7pt;height:.0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" strokecolor="#4bacc6" strokeweight=".2pt">
              <w10:wrap anchorx="margin"/>
            </v:shape>
          </w:pict>
        </mc:Fallback>
      </mc:AlternateContent>
    </w:r>
  </w:p>
  <w:p w14:paraId="440C284E" w14:textId="77777777" w:rsidR="00281ECA" w:rsidRPr="00D63609" w:rsidRDefault="00281ECA" w:rsidP="00281ECA">
    <w:pPr>
      <w:pStyle w:val="NormalnyWeb"/>
      <w:shd w:val="clear" w:color="auto" w:fill="FFFFFF"/>
      <w:tabs>
        <w:tab w:val="right" w:pos="5387"/>
      </w:tabs>
      <w:spacing w:before="40" w:beforeAutospacing="0" w:after="40" w:afterAutospacing="0"/>
      <w:jc w:val="center"/>
      <w:rPr>
        <w:rFonts w:ascii="Arial" w:hAnsi="Arial" w:cs="Arial"/>
        <w:bCs/>
        <w:color w:val="222222"/>
        <w:sz w:val="14"/>
        <w:szCs w:val="20"/>
      </w:rPr>
    </w:pPr>
    <w:r w:rsidRPr="00D63609">
      <w:rPr>
        <w:rFonts w:ascii="Arial" w:hAnsi="Arial" w:cs="Arial"/>
        <w:bCs/>
        <w:color w:val="222222"/>
        <w:sz w:val="14"/>
        <w:szCs w:val="20"/>
      </w:rPr>
      <w:t>Sąd Rejonowy w Białymstoku, XII Wydział Gospodarczy KRS / Kapitał zakładowy spółki: 5.000 zł, wpłacony w całości.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6"/>
    </w:tblGrid>
    <w:tr w:rsidR="00EF6264" w14:paraId="588B59E9" w14:textId="77777777" w:rsidTr="005E2B4E">
      <w:tc>
        <w:tcPr>
          <w:tcW w:w="10456" w:type="dxa"/>
          <w:vAlign w:val="center"/>
        </w:tcPr>
        <w:p w14:paraId="22A2BF23" w14:textId="328423B6" w:rsidR="00EF6264" w:rsidRDefault="00EF6264" w:rsidP="00EF6264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125AD191" wp14:editId="645B47C9">
                <wp:extent cx="6645910" cy="29337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wszystkie 2019 - pasek v.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293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052252" w14:textId="77777777" w:rsidR="00574FE0" w:rsidRDefault="00574FE0" w:rsidP="009E4265">
    <w:pPr>
      <w:spacing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A4095" w14:textId="77777777" w:rsidR="00C97E0C" w:rsidRDefault="00C97E0C" w:rsidP="00D97DFD">
      <w:pPr>
        <w:spacing w:line="240" w:lineRule="auto"/>
      </w:pPr>
      <w:r>
        <w:separator/>
      </w:r>
    </w:p>
  </w:footnote>
  <w:footnote w:type="continuationSeparator" w:id="0">
    <w:p w14:paraId="3A35F21B" w14:textId="77777777" w:rsidR="00C97E0C" w:rsidRDefault="00C97E0C" w:rsidP="00D97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67177" w14:textId="666BEBD3" w:rsidR="00EE3904" w:rsidRPr="009A6233" w:rsidRDefault="00BF4602" w:rsidP="00EE3904">
    <w:pPr>
      <w:pStyle w:val="Nagwek"/>
      <w:pBdr>
        <w:between w:val="single" w:sz="4" w:space="1" w:color="4F81BD"/>
      </w:pBdr>
      <w:tabs>
        <w:tab w:val="left" w:pos="6112"/>
      </w:tabs>
      <w:spacing w:line="276" w:lineRule="auto"/>
      <w:jc w:val="center"/>
      <w:rPr>
        <w:sz w:val="2"/>
      </w:rPr>
    </w:pPr>
    <w:r>
      <w:rPr>
        <w:noProof/>
        <w:sz w:val="10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B8A765" wp14:editId="71FAA7C1">
              <wp:simplePos x="0" y="0"/>
              <wp:positionH relativeFrom="column">
                <wp:align>center</wp:align>
              </wp:positionH>
              <wp:positionV relativeFrom="paragraph">
                <wp:posOffset>13970</wp:posOffset>
              </wp:positionV>
              <wp:extent cx="6676390" cy="635"/>
              <wp:effectExtent l="11430" t="13970" r="8255" b="13970"/>
              <wp:wrapNone/>
              <wp:docPr id="9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6390" cy="635"/>
                      </a:xfrm>
                      <a:prstGeom prst="straightConnector1">
                        <a:avLst/>
                      </a:prstGeom>
                      <a:noFill/>
                      <a:ln w="254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54C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1.1pt;width:525.7pt;height:.0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" strokecolor="#4bacc6" strokeweight=".2pt"/>
          </w:pict>
        </mc:Fallback>
      </mc:AlternateContent>
    </w:r>
    <w:r w:rsidR="00B26C5A">
      <w:rPr>
        <w:sz w:val="2"/>
      </w:rPr>
      <w:t>Z</w:t>
    </w:r>
  </w:p>
  <w:p w14:paraId="13A8F619" w14:textId="6D5746D9" w:rsidR="00EE3904" w:rsidRPr="00B26C5A" w:rsidRDefault="00B26C5A" w:rsidP="00EE3904">
    <w:pPr>
      <w:pStyle w:val="Nagwek"/>
      <w:pBdr>
        <w:between w:val="single" w:sz="4" w:space="1" w:color="4F81BD"/>
      </w:pBdr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 xml:space="preserve">ZAPROSZENIE NA SZKOLENIE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063"/>
    <w:multiLevelType w:val="multilevel"/>
    <w:tmpl w:val="019E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C5078"/>
    <w:multiLevelType w:val="multilevel"/>
    <w:tmpl w:val="9E32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77CA4"/>
    <w:multiLevelType w:val="hybridMultilevel"/>
    <w:tmpl w:val="D8F86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D6E17"/>
    <w:multiLevelType w:val="hybridMultilevel"/>
    <w:tmpl w:val="50D8E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93523"/>
    <w:multiLevelType w:val="hybridMultilevel"/>
    <w:tmpl w:val="71BA8D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875FE"/>
    <w:multiLevelType w:val="hybridMultilevel"/>
    <w:tmpl w:val="E2A4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F1041"/>
    <w:multiLevelType w:val="hybridMultilevel"/>
    <w:tmpl w:val="B278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A066D"/>
    <w:multiLevelType w:val="hybridMultilevel"/>
    <w:tmpl w:val="F8FE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70"/>
  <w:drawingGridVerticalSpacing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FD"/>
    <w:rsid w:val="0003153D"/>
    <w:rsid w:val="000630F3"/>
    <w:rsid w:val="001F2498"/>
    <w:rsid w:val="00252153"/>
    <w:rsid w:val="00266111"/>
    <w:rsid w:val="002802BF"/>
    <w:rsid w:val="00281ECA"/>
    <w:rsid w:val="00282A4B"/>
    <w:rsid w:val="002C208E"/>
    <w:rsid w:val="002C4713"/>
    <w:rsid w:val="002E6470"/>
    <w:rsid w:val="003234BA"/>
    <w:rsid w:val="00346C8E"/>
    <w:rsid w:val="00350208"/>
    <w:rsid w:val="00351D40"/>
    <w:rsid w:val="00362226"/>
    <w:rsid w:val="003626FD"/>
    <w:rsid w:val="00370302"/>
    <w:rsid w:val="003D62BF"/>
    <w:rsid w:val="00407E45"/>
    <w:rsid w:val="0041280D"/>
    <w:rsid w:val="004179C4"/>
    <w:rsid w:val="004436FA"/>
    <w:rsid w:val="00446CE0"/>
    <w:rsid w:val="00465DA5"/>
    <w:rsid w:val="00485662"/>
    <w:rsid w:val="004B2E4B"/>
    <w:rsid w:val="004C35A0"/>
    <w:rsid w:val="004C6607"/>
    <w:rsid w:val="004D1D3C"/>
    <w:rsid w:val="004F7529"/>
    <w:rsid w:val="00541DCC"/>
    <w:rsid w:val="00574FE0"/>
    <w:rsid w:val="005A38CC"/>
    <w:rsid w:val="005A6C2C"/>
    <w:rsid w:val="006076F9"/>
    <w:rsid w:val="00631A5F"/>
    <w:rsid w:val="00692A2B"/>
    <w:rsid w:val="006B4F21"/>
    <w:rsid w:val="006B7B29"/>
    <w:rsid w:val="007019FD"/>
    <w:rsid w:val="00723FE1"/>
    <w:rsid w:val="00737340"/>
    <w:rsid w:val="00784222"/>
    <w:rsid w:val="007964DB"/>
    <w:rsid w:val="007D495B"/>
    <w:rsid w:val="007E0F90"/>
    <w:rsid w:val="008B0D7B"/>
    <w:rsid w:val="00903BDD"/>
    <w:rsid w:val="00951625"/>
    <w:rsid w:val="009675C7"/>
    <w:rsid w:val="00976F0D"/>
    <w:rsid w:val="009A0CAD"/>
    <w:rsid w:val="009A4124"/>
    <w:rsid w:val="009A6233"/>
    <w:rsid w:val="009E4265"/>
    <w:rsid w:val="009F20DE"/>
    <w:rsid w:val="009F3B94"/>
    <w:rsid w:val="009F5FC0"/>
    <w:rsid w:val="00A002D1"/>
    <w:rsid w:val="00A15F9B"/>
    <w:rsid w:val="00A27258"/>
    <w:rsid w:val="00A430CE"/>
    <w:rsid w:val="00A461A6"/>
    <w:rsid w:val="00A62525"/>
    <w:rsid w:val="00AA09F1"/>
    <w:rsid w:val="00B02990"/>
    <w:rsid w:val="00B269C6"/>
    <w:rsid w:val="00B26C5A"/>
    <w:rsid w:val="00B92ED4"/>
    <w:rsid w:val="00BC1D02"/>
    <w:rsid w:val="00BD4371"/>
    <w:rsid w:val="00BD6C4A"/>
    <w:rsid w:val="00BF4602"/>
    <w:rsid w:val="00C14A3A"/>
    <w:rsid w:val="00C438D4"/>
    <w:rsid w:val="00C63900"/>
    <w:rsid w:val="00C97E0C"/>
    <w:rsid w:val="00CD1A50"/>
    <w:rsid w:val="00CD77C4"/>
    <w:rsid w:val="00D360B2"/>
    <w:rsid w:val="00D63609"/>
    <w:rsid w:val="00D956AB"/>
    <w:rsid w:val="00D97DFD"/>
    <w:rsid w:val="00DB0F9C"/>
    <w:rsid w:val="00DD4463"/>
    <w:rsid w:val="00DE7482"/>
    <w:rsid w:val="00E05CB1"/>
    <w:rsid w:val="00EB732A"/>
    <w:rsid w:val="00ED1CF0"/>
    <w:rsid w:val="00EE3904"/>
    <w:rsid w:val="00EE4D2F"/>
    <w:rsid w:val="00EF6264"/>
    <w:rsid w:val="00F03910"/>
    <w:rsid w:val="00F144A3"/>
    <w:rsid w:val="00F24581"/>
    <w:rsid w:val="00F90E15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405C9"/>
  <w15:chartTrackingRefBased/>
  <w15:docId w15:val="{1CEC9DA9-5CC8-4EFF-9474-E2B39850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65DA5"/>
    <w:pPr>
      <w:spacing w:line="276" w:lineRule="auto"/>
    </w:pPr>
    <w:rPr>
      <w:rFonts w:ascii="Verdana" w:hAnsi="Verdana"/>
      <w:sz w:val="18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4D1D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D1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D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7D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7D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DFD"/>
  </w:style>
  <w:style w:type="paragraph" w:styleId="Stopka">
    <w:name w:val="footer"/>
    <w:basedOn w:val="Normalny"/>
    <w:link w:val="StopkaZnak"/>
    <w:uiPriority w:val="99"/>
    <w:unhideWhenUsed/>
    <w:rsid w:val="00D97D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DFD"/>
  </w:style>
  <w:style w:type="paragraph" w:styleId="NormalnyWeb">
    <w:name w:val="Normal (Web)"/>
    <w:basedOn w:val="Normalny"/>
    <w:uiPriority w:val="99"/>
    <w:unhideWhenUsed/>
    <w:rsid w:val="00B92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4D1D3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link w:val="Nagwek4"/>
    <w:uiPriority w:val="9"/>
    <w:rsid w:val="004D1D3C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E05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5C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495B"/>
    <w:pPr>
      <w:spacing w:line="240" w:lineRule="auto"/>
      <w:ind w:left="720"/>
    </w:pPr>
    <w:rPr>
      <w:rFonts w:ascii="Calibri" w:hAnsi="Calibri"/>
      <w:sz w:val="22"/>
      <w:lang w:eastAsia="pl-PL"/>
    </w:rPr>
  </w:style>
  <w:style w:type="character" w:styleId="Pogrubienie">
    <w:name w:val="Strong"/>
    <w:uiPriority w:val="22"/>
    <w:qFormat/>
    <w:rsid w:val="007D495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RST Sp. j.</Company>
  <LinksUpToDate>false</LinksUpToDate>
  <CharactersWithSpaces>3857</CharactersWithSpaces>
  <SharedDoc>false</SharedDoc>
  <HLinks>
    <vt:vector size="6" baseType="variant">
      <vt:variant>
        <vt:i4>2818119</vt:i4>
      </vt:variant>
      <vt:variant>
        <vt:i4>10562</vt:i4>
      </vt:variant>
      <vt:variant>
        <vt:i4>1032</vt:i4>
      </vt:variant>
      <vt:variant>
        <vt:i4>1</vt:i4>
      </vt:variant>
      <vt:variant>
        <vt:lpwstr>cid:image002.jpg@01D3B559.DC2586C0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Maksimowicz</dc:creator>
  <cp:keywords/>
  <cp:lastModifiedBy>Michał</cp:lastModifiedBy>
  <cp:revision>2</cp:revision>
  <cp:lastPrinted>2012-10-05T12:50:00Z</cp:lastPrinted>
  <dcterms:created xsi:type="dcterms:W3CDTF">2019-09-13T11:33:00Z</dcterms:created>
  <dcterms:modified xsi:type="dcterms:W3CDTF">2019-09-13T11:33:00Z</dcterms:modified>
</cp:coreProperties>
</file>